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612AC5" w14:textId="5E499A2E" w:rsidR="003F6BE7" w:rsidRPr="0004626E" w:rsidRDefault="0000044E">
      <w:pPr>
        <w:rPr>
          <w:b/>
          <w:bCs/>
          <w:sz w:val="32"/>
          <w:szCs w:val="32"/>
        </w:rPr>
      </w:pPr>
      <w:r w:rsidRPr="0004626E">
        <w:rPr>
          <w:b/>
          <w:bCs/>
          <w:sz w:val="32"/>
          <w:szCs w:val="32"/>
        </w:rPr>
        <w:t xml:space="preserve">Day </w:t>
      </w:r>
      <w:r w:rsidRPr="0004626E">
        <w:rPr>
          <w:b/>
          <w:bCs/>
          <w:sz w:val="32"/>
          <w:szCs w:val="32"/>
        </w:rPr>
        <w:t>2-</w:t>
      </w:r>
      <w:r w:rsidRPr="0004626E">
        <w:rPr>
          <w:b/>
          <w:bCs/>
          <w:sz w:val="36"/>
          <w:szCs w:val="36"/>
        </w:rPr>
        <w:t xml:space="preserve"> </w:t>
      </w:r>
      <w:r w:rsidRPr="0004626E">
        <w:rPr>
          <w:b/>
          <w:bCs/>
          <w:sz w:val="32"/>
          <w:szCs w:val="32"/>
        </w:rPr>
        <w:t>Identify Relative Clause</w:t>
      </w:r>
      <w:r w:rsidR="0004626E" w:rsidRPr="0004626E">
        <w:rPr>
          <w:b/>
          <w:bCs/>
          <w:sz w:val="32"/>
          <w:szCs w:val="32"/>
        </w:rPr>
        <w:t>s</w:t>
      </w:r>
    </w:p>
    <w:p w14:paraId="4A910D0D" w14:textId="1639C24F" w:rsidR="0004626E" w:rsidRPr="0004626E" w:rsidRDefault="0004626E">
      <w:pPr>
        <w:rPr>
          <w:sz w:val="32"/>
          <w:szCs w:val="32"/>
        </w:rPr>
      </w:pPr>
      <w:r w:rsidRPr="0004626E">
        <w:rPr>
          <w:sz w:val="32"/>
          <w:szCs w:val="32"/>
        </w:rPr>
        <w:t>Revise Relative clauses by reading the card below and highlight examples in the text.</w:t>
      </w:r>
    </w:p>
    <w:p w14:paraId="76C8A905" w14:textId="48ACC920" w:rsidR="0004626E" w:rsidRPr="0004626E" w:rsidRDefault="0004626E" w:rsidP="0004626E">
      <w:pPr>
        <w:rPr>
          <w:sz w:val="24"/>
          <w:szCs w:val="24"/>
        </w:rPr>
      </w:pPr>
      <w:r w:rsidRPr="0004626E">
        <w:rPr>
          <w:noProof/>
          <w:sz w:val="20"/>
          <w:szCs w:val="20"/>
        </w:rPr>
        <w:drawing>
          <wp:anchor distT="0" distB="0" distL="114300" distR="114300" simplePos="0" relativeHeight="251658240" behindDoc="1" locked="0" layoutInCell="1" allowOverlap="1" wp14:anchorId="26567440" wp14:editId="7FD1642A">
            <wp:simplePos x="0" y="0"/>
            <wp:positionH relativeFrom="column">
              <wp:posOffset>-180975</wp:posOffset>
            </wp:positionH>
            <wp:positionV relativeFrom="paragraph">
              <wp:posOffset>337820</wp:posOffset>
            </wp:positionV>
            <wp:extent cx="5200650" cy="2800350"/>
            <wp:effectExtent l="0" t="0" r="0" b="0"/>
            <wp:wrapTight wrapText="bothSides">
              <wp:wrapPolygon edited="0">
                <wp:start x="0" y="0"/>
                <wp:lineTo x="0" y="21453"/>
                <wp:lineTo x="21521" y="21453"/>
                <wp:lineTo x="2152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5200650" cy="2800350"/>
                    </a:xfrm>
                    <a:prstGeom prst="rect">
                      <a:avLst/>
                    </a:prstGeom>
                  </pic:spPr>
                </pic:pic>
              </a:graphicData>
            </a:graphic>
          </wp:anchor>
        </w:drawing>
      </w:r>
    </w:p>
    <w:p w14:paraId="778AD1D2" w14:textId="23A05F93" w:rsidR="0004626E" w:rsidRPr="0004626E" w:rsidRDefault="0004626E" w:rsidP="0004626E">
      <w:pPr>
        <w:rPr>
          <w:sz w:val="24"/>
          <w:szCs w:val="24"/>
        </w:rPr>
      </w:pPr>
    </w:p>
    <w:p w14:paraId="5A7F4EA9" w14:textId="60F99570" w:rsidR="0004626E" w:rsidRPr="0004626E" w:rsidRDefault="0004626E" w:rsidP="0004626E">
      <w:pPr>
        <w:rPr>
          <w:sz w:val="24"/>
          <w:szCs w:val="24"/>
        </w:rPr>
      </w:pPr>
    </w:p>
    <w:p w14:paraId="61E6E70A" w14:textId="723A6669" w:rsidR="0004626E" w:rsidRPr="0004626E" w:rsidRDefault="0004626E" w:rsidP="0004626E">
      <w:pPr>
        <w:rPr>
          <w:sz w:val="24"/>
          <w:szCs w:val="24"/>
        </w:rPr>
      </w:pPr>
    </w:p>
    <w:p w14:paraId="4577CD0B" w14:textId="2002056D" w:rsidR="0004626E" w:rsidRPr="0004626E" w:rsidRDefault="0004626E" w:rsidP="0004626E">
      <w:pPr>
        <w:rPr>
          <w:sz w:val="24"/>
          <w:szCs w:val="24"/>
        </w:rPr>
      </w:pPr>
    </w:p>
    <w:p w14:paraId="0896E5B1" w14:textId="1FF66888" w:rsidR="0004626E" w:rsidRPr="0004626E" w:rsidRDefault="0004626E" w:rsidP="0004626E">
      <w:pPr>
        <w:rPr>
          <w:sz w:val="24"/>
          <w:szCs w:val="24"/>
        </w:rPr>
      </w:pPr>
    </w:p>
    <w:p w14:paraId="4B14E9D8" w14:textId="7C5BE566" w:rsidR="0004626E" w:rsidRPr="0004626E" w:rsidRDefault="0004626E" w:rsidP="0004626E">
      <w:pPr>
        <w:rPr>
          <w:sz w:val="24"/>
          <w:szCs w:val="24"/>
        </w:rPr>
      </w:pPr>
    </w:p>
    <w:p w14:paraId="6C7C6367" w14:textId="7AFE4F3D" w:rsidR="0004626E" w:rsidRPr="0004626E" w:rsidRDefault="0004626E" w:rsidP="0004626E">
      <w:pPr>
        <w:rPr>
          <w:sz w:val="24"/>
          <w:szCs w:val="24"/>
        </w:rPr>
      </w:pPr>
    </w:p>
    <w:p w14:paraId="0932DBDD" w14:textId="7F2954C5" w:rsidR="0004626E" w:rsidRPr="0004626E" w:rsidRDefault="0004626E" w:rsidP="0004626E">
      <w:pPr>
        <w:rPr>
          <w:sz w:val="24"/>
          <w:szCs w:val="24"/>
        </w:rPr>
      </w:pPr>
    </w:p>
    <w:p w14:paraId="1CBFEE8E" w14:textId="77777777" w:rsidR="0004626E" w:rsidRPr="0004626E" w:rsidRDefault="0004626E" w:rsidP="0004626E">
      <w:pPr>
        <w:pStyle w:val="NoSpacing"/>
        <w:jc w:val="center"/>
        <w:rPr>
          <w:b/>
          <w:sz w:val="36"/>
          <w:szCs w:val="36"/>
        </w:rPr>
      </w:pPr>
    </w:p>
    <w:p w14:paraId="5DEB0C9D" w14:textId="77777777" w:rsidR="0004626E" w:rsidRPr="0004626E" w:rsidRDefault="0004626E" w:rsidP="0004626E">
      <w:pPr>
        <w:pStyle w:val="NoSpacing"/>
        <w:jc w:val="center"/>
        <w:rPr>
          <w:b/>
          <w:sz w:val="36"/>
          <w:szCs w:val="36"/>
        </w:rPr>
      </w:pPr>
    </w:p>
    <w:p w14:paraId="1A664883" w14:textId="40E002AD" w:rsidR="0004626E" w:rsidRPr="0004626E" w:rsidRDefault="0004626E" w:rsidP="0004626E">
      <w:pPr>
        <w:pStyle w:val="NoSpacing"/>
        <w:jc w:val="center"/>
        <w:rPr>
          <w:b/>
          <w:sz w:val="36"/>
          <w:szCs w:val="36"/>
        </w:rPr>
      </w:pPr>
    </w:p>
    <w:p w14:paraId="6CD3869B" w14:textId="09DFC765" w:rsidR="0004626E" w:rsidRPr="0004626E" w:rsidRDefault="0004626E" w:rsidP="0004626E">
      <w:pPr>
        <w:pStyle w:val="NoSpacing"/>
        <w:jc w:val="center"/>
        <w:rPr>
          <w:b/>
          <w:sz w:val="36"/>
          <w:szCs w:val="36"/>
        </w:rPr>
      </w:pPr>
    </w:p>
    <w:p w14:paraId="68F1347F" w14:textId="0877DEEE" w:rsidR="0004626E" w:rsidRPr="0004626E" w:rsidRDefault="0004626E" w:rsidP="0004626E">
      <w:pPr>
        <w:pStyle w:val="NoSpacing"/>
        <w:jc w:val="center"/>
        <w:rPr>
          <w:b/>
          <w:sz w:val="36"/>
          <w:szCs w:val="36"/>
        </w:rPr>
      </w:pPr>
    </w:p>
    <w:p w14:paraId="79B00E6C" w14:textId="72264DC0" w:rsidR="0004626E" w:rsidRPr="0004626E" w:rsidRDefault="0004626E" w:rsidP="0004626E">
      <w:pPr>
        <w:pStyle w:val="NoSpacing"/>
        <w:jc w:val="center"/>
        <w:rPr>
          <w:b/>
          <w:sz w:val="36"/>
          <w:szCs w:val="36"/>
        </w:rPr>
      </w:pPr>
    </w:p>
    <w:p w14:paraId="4281BD27" w14:textId="06426B7F" w:rsidR="0004626E" w:rsidRPr="0004626E" w:rsidRDefault="0004626E" w:rsidP="0004626E">
      <w:pPr>
        <w:pStyle w:val="NoSpacing"/>
        <w:jc w:val="center"/>
        <w:rPr>
          <w:b/>
          <w:sz w:val="36"/>
          <w:szCs w:val="36"/>
        </w:rPr>
      </w:pPr>
    </w:p>
    <w:p w14:paraId="3D2290F2" w14:textId="721F7B63" w:rsidR="0004626E" w:rsidRPr="0004626E" w:rsidRDefault="0004626E" w:rsidP="0004626E">
      <w:pPr>
        <w:pStyle w:val="NoSpacing"/>
        <w:jc w:val="center"/>
        <w:rPr>
          <w:b/>
          <w:sz w:val="36"/>
          <w:szCs w:val="36"/>
        </w:rPr>
      </w:pPr>
    </w:p>
    <w:p w14:paraId="3CCD7F40" w14:textId="32977E83" w:rsidR="0004626E" w:rsidRPr="0004626E" w:rsidRDefault="0004626E" w:rsidP="0004626E">
      <w:pPr>
        <w:pStyle w:val="NoSpacing"/>
        <w:jc w:val="center"/>
        <w:rPr>
          <w:b/>
          <w:sz w:val="36"/>
          <w:szCs w:val="36"/>
        </w:rPr>
      </w:pPr>
    </w:p>
    <w:p w14:paraId="78DD2D45" w14:textId="581EAD6C" w:rsidR="0004626E" w:rsidRPr="0004626E" w:rsidRDefault="0004626E" w:rsidP="0004626E">
      <w:pPr>
        <w:pStyle w:val="NoSpacing"/>
        <w:jc w:val="center"/>
        <w:rPr>
          <w:b/>
          <w:sz w:val="36"/>
          <w:szCs w:val="36"/>
        </w:rPr>
      </w:pPr>
    </w:p>
    <w:p w14:paraId="2BEFDDBB" w14:textId="2C1A0C14" w:rsidR="0004626E" w:rsidRPr="0004626E" w:rsidRDefault="0004626E" w:rsidP="0004626E">
      <w:pPr>
        <w:pStyle w:val="NoSpacing"/>
        <w:jc w:val="center"/>
        <w:rPr>
          <w:b/>
          <w:sz w:val="36"/>
          <w:szCs w:val="36"/>
        </w:rPr>
      </w:pPr>
    </w:p>
    <w:p w14:paraId="7E4E1721" w14:textId="14DA5237" w:rsidR="0004626E" w:rsidRPr="0004626E" w:rsidRDefault="0004626E" w:rsidP="0004626E">
      <w:pPr>
        <w:pStyle w:val="NoSpacing"/>
        <w:jc w:val="center"/>
        <w:rPr>
          <w:b/>
          <w:sz w:val="36"/>
          <w:szCs w:val="36"/>
        </w:rPr>
      </w:pPr>
    </w:p>
    <w:p w14:paraId="1690B9F6" w14:textId="25677790" w:rsidR="0004626E" w:rsidRDefault="0004626E" w:rsidP="0004626E">
      <w:pPr>
        <w:pStyle w:val="NoSpacing"/>
        <w:jc w:val="center"/>
        <w:rPr>
          <w:b/>
          <w:sz w:val="36"/>
          <w:szCs w:val="36"/>
        </w:rPr>
      </w:pPr>
    </w:p>
    <w:p w14:paraId="0D62A363" w14:textId="1C22B8CD" w:rsidR="0004626E" w:rsidRDefault="0004626E" w:rsidP="0004626E">
      <w:pPr>
        <w:pStyle w:val="NoSpacing"/>
        <w:jc w:val="center"/>
        <w:rPr>
          <w:b/>
          <w:sz w:val="36"/>
          <w:szCs w:val="36"/>
        </w:rPr>
      </w:pPr>
    </w:p>
    <w:p w14:paraId="7B184DE9" w14:textId="6E71E1BF" w:rsidR="0004626E" w:rsidRDefault="0004626E" w:rsidP="0004626E">
      <w:pPr>
        <w:pStyle w:val="NoSpacing"/>
        <w:jc w:val="center"/>
        <w:rPr>
          <w:b/>
          <w:sz w:val="36"/>
          <w:szCs w:val="36"/>
        </w:rPr>
      </w:pPr>
    </w:p>
    <w:p w14:paraId="21EE5134" w14:textId="4EADF242" w:rsidR="0004626E" w:rsidRDefault="0004626E" w:rsidP="0004626E">
      <w:pPr>
        <w:pStyle w:val="NoSpacing"/>
        <w:jc w:val="center"/>
        <w:rPr>
          <w:b/>
          <w:sz w:val="36"/>
          <w:szCs w:val="36"/>
        </w:rPr>
      </w:pPr>
    </w:p>
    <w:p w14:paraId="0233BAED" w14:textId="77777777" w:rsidR="0004626E" w:rsidRPr="0004626E" w:rsidRDefault="0004626E" w:rsidP="0004626E">
      <w:pPr>
        <w:pStyle w:val="NoSpacing"/>
        <w:jc w:val="center"/>
        <w:rPr>
          <w:b/>
          <w:sz w:val="36"/>
          <w:szCs w:val="36"/>
        </w:rPr>
      </w:pPr>
    </w:p>
    <w:p w14:paraId="37C04866" w14:textId="77777777" w:rsidR="0004626E" w:rsidRPr="0004626E" w:rsidRDefault="0004626E" w:rsidP="0004626E">
      <w:pPr>
        <w:pStyle w:val="NoSpacing"/>
        <w:jc w:val="center"/>
        <w:rPr>
          <w:b/>
          <w:sz w:val="36"/>
          <w:szCs w:val="36"/>
        </w:rPr>
      </w:pPr>
    </w:p>
    <w:p w14:paraId="162C3280" w14:textId="77777777" w:rsidR="0004626E" w:rsidRPr="0004626E" w:rsidRDefault="0004626E" w:rsidP="0004626E">
      <w:pPr>
        <w:pStyle w:val="NoSpacing"/>
        <w:jc w:val="center"/>
        <w:rPr>
          <w:b/>
          <w:sz w:val="36"/>
          <w:szCs w:val="36"/>
        </w:rPr>
      </w:pPr>
    </w:p>
    <w:p w14:paraId="6E0155F2" w14:textId="493ACBC3" w:rsidR="0004626E" w:rsidRPr="0004626E" w:rsidRDefault="0004626E" w:rsidP="0004626E">
      <w:pPr>
        <w:pStyle w:val="NoSpacing"/>
        <w:jc w:val="center"/>
        <w:rPr>
          <w:b/>
          <w:sz w:val="36"/>
          <w:szCs w:val="36"/>
        </w:rPr>
      </w:pPr>
      <w:r w:rsidRPr="0004626E">
        <w:rPr>
          <w:b/>
          <w:sz w:val="36"/>
          <w:szCs w:val="36"/>
        </w:rPr>
        <w:t xml:space="preserve">Superheroes </w:t>
      </w:r>
    </w:p>
    <w:p w14:paraId="444B04D3" w14:textId="77777777" w:rsidR="0004626E" w:rsidRPr="0004626E" w:rsidRDefault="0004626E" w:rsidP="0004626E">
      <w:pPr>
        <w:pStyle w:val="NoSpacing"/>
        <w:jc w:val="center"/>
        <w:rPr>
          <w:i/>
          <w:color w:val="7030A0"/>
          <w:sz w:val="36"/>
          <w:szCs w:val="36"/>
        </w:rPr>
      </w:pPr>
      <w:r w:rsidRPr="0004626E">
        <w:rPr>
          <w:i/>
          <w:color w:val="7030A0"/>
          <w:sz w:val="36"/>
          <w:szCs w:val="36"/>
        </w:rPr>
        <w:t xml:space="preserve">Highlight the relative pronouns and relative clauses. The first two have been done for you. </w:t>
      </w:r>
    </w:p>
    <w:p w14:paraId="0D04D950" w14:textId="572A5B2D" w:rsidR="0004626E" w:rsidRPr="0004626E" w:rsidRDefault="0004626E" w:rsidP="0004626E">
      <w:pPr>
        <w:pStyle w:val="NoSpacing"/>
        <w:tabs>
          <w:tab w:val="left" w:pos="3413"/>
          <w:tab w:val="center" w:pos="5102"/>
        </w:tabs>
        <w:rPr>
          <w:b/>
          <w:i/>
          <w:sz w:val="36"/>
          <w:szCs w:val="36"/>
        </w:rPr>
      </w:pPr>
      <w:r w:rsidRPr="0004626E">
        <w:rPr>
          <w:b/>
          <w:i/>
          <w:noProof/>
          <w:sz w:val="36"/>
          <w:szCs w:val="36"/>
        </w:rPr>
        <w:tab/>
      </w:r>
      <w:r w:rsidRPr="0004626E">
        <w:rPr>
          <w:b/>
          <w:i/>
          <w:noProof/>
          <w:sz w:val="36"/>
          <w:szCs w:val="36"/>
        </w:rPr>
        <w:tab/>
      </w:r>
      <w:r w:rsidRPr="0004626E">
        <w:rPr>
          <w:b/>
          <w:i/>
          <w:noProof/>
          <w:sz w:val="36"/>
          <w:szCs w:val="36"/>
        </w:rPr>
        <w:drawing>
          <wp:inline distT="0" distB="0" distL="0" distR="0" wp14:anchorId="3C700D67" wp14:editId="06E34067">
            <wp:extent cx="695325" cy="971550"/>
            <wp:effectExtent l="0" t="0" r="0" b="0"/>
            <wp:docPr id="3" name="Picture 3" descr="A picture containing toy, LE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 picture containing toy, LEGO&#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5325" cy="971550"/>
                    </a:xfrm>
                    <a:prstGeom prst="rect">
                      <a:avLst/>
                    </a:prstGeom>
                    <a:noFill/>
                    <a:ln>
                      <a:noFill/>
                    </a:ln>
                  </pic:spPr>
                </pic:pic>
              </a:graphicData>
            </a:graphic>
          </wp:inline>
        </w:drawing>
      </w:r>
      <w:r w:rsidRPr="0004626E">
        <w:rPr>
          <w:rFonts w:eastAsia="Calibri"/>
          <w:noProof/>
        </w:rPr>
        <w:t xml:space="preserve"> </w:t>
      </w:r>
      <w:r w:rsidRPr="0004626E">
        <w:rPr>
          <w:b/>
          <w:i/>
          <w:noProof/>
          <w:sz w:val="36"/>
          <w:szCs w:val="36"/>
        </w:rPr>
        <w:drawing>
          <wp:inline distT="0" distB="0" distL="0" distR="0" wp14:anchorId="31BEEA5B" wp14:editId="2D6A8C80">
            <wp:extent cx="647700" cy="914400"/>
            <wp:effectExtent l="0" t="0" r="0" b="0"/>
            <wp:docPr id="2" name="Picture 2" descr="A picture containing LEGO, to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 picture containing LEGO, toy&#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r="-5" b="-5"/>
                    <a:stretch>
                      <a:fillRect/>
                    </a:stretch>
                  </pic:blipFill>
                  <pic:spPr bwMode="auto">
                    <a:xfrm>
                      <a:off x="0" y="0"/>
                      <a:ext cx="647700" cy="914400"/>
                    </a:xfrm>
                    <a:prstGeom prst="rect">
                      <a:avLst/>
                    </a:prstGeom>
                    <a:noFill/>
                    <a:ln>
                      <a:noFill/>
                    </a:ln>
                  </pic:spPr>
                </pic:pic>
              </a:graphicData>
            </a:graphic>
          </wp:inline>
        </w:drawing>
      </w:r>
    </w:p>
    <w:p w14:paraId="0E11908E" w14:textId="77777777" w:rsidR="0004626E" w:rsidRPr="0004626E" w:rsidRDefault="0004626E" w:rsidP="0004626E">
      <w:pPr>
        <w:pStyle w:val="NoSpacing"/>
        <w:rPr>
          <w:b/>
          <w:i/>
          <w:sz w:val="36"/>
          <w:szCs w:val="36"/>
        </w:rPr>
      </w:pPr>
    </w:p>
    <w:p w14:paraId="52E35DCB" w14:textId="77777777" w:rsidR="0004626E" w:rsidRPr="0004626E" w:rsidRDefault="0004626E" w:rsidP="0004626E">
      <w:pPr>
        <w:pStyle w:val="NoSpacing"/>
        <w:rPr>
          <w:i/>
          <w:color w:val="000000"/>
          <w:sz w:val="36"/>
          <w:szCs w:val="36"/>
        </w:rPr>
      </w:pPr>
      <w:r w:rsidRPr="0004626E">
        <w:rPr>
          <w:i/>
          <w:color w:val="000000"/>
          <w:sz w:val="36"/>
          <w:szCs w:val="36"/>
        </w:rPr>
        <w:t>Wonder Woman</w:t>
      </w:r>
    </w:p>
    <w:p w14:paraId="77921626" w14:textId="77777777" w:rsidR="0004626E" w:rsidRPr="0004626E" w:rsidRDefault="0004626E" w:rsidP="0004626E">
      <w:pPr>
        <w:pStyle w:val="NoSpacing"/>
        <w:jc w:val="center"/>
        <w:rPr>
          <w:i/>
          <w:color w:val="000000"/>
          <w:sz w:val="36"/>
          <w:szCs w:val="36"/>
        </w:rPr>
      </w:pPr>
    </w:p>
    <w:p w14:paraId="3A68B51A" w14:textId="77777777" w:rsidR="0004626E" w:rsidRPr="0004626E" w:rsidRDefault="0004626E" w:rsidP="0004626E">
      <w:pPr>
        <w:pStyle w:val="NoSpacing"/>
        <w:rPr>
          <w:color w:val="000000"/>
          <w:sz w:val="36"/>
          <w:szCs w:val="36"/>
        </w:rPr>
      </w:pPr>
      <w:r w:rsidRPr="0004626E">
        <w:rPr>
          <w:color w:val="000000"/>
          <w:sz w:val="36"/>
          <w:szCs w:val="36"/>
        </w:rPr>
        <w:t xml:space="preserve">She is a founding member of the Justice League </w:t>
      </w:r>
      <w:r w:rsidRPr="0004626E">
        <w:rPr>
          <w:color w:val="000000"/>
          <w:sz w:val="36"/>
          <w:szCs w:val="36"/>
          <w:highlight w:val="yellow"/>
        </w:rPr>
        <w:t>whose members also include Superman and Batman.</w:t>
      </w:r>
      <w:r w:rsidRPr="0004626E">
        <w:rPr>
          <w:color w:val="000000"/>
          <w:sz w:val="36"/>
          <w:szCs w:val="36"/>
        </w:rPr>
        <w:t xml:space="preserve"> Her mother, </w:t>
      </w:r>
      <w:r w:rsidRPr="0004626E">
        <w:rPr>
          <w:color w:val="000000"/>
          <w:sz w:val="36"/>
          <w:szCs w:val="36"/>
          <w:highlight w:val="yellow"/>
        </w:rPr>
        <w:t>who is Queen Hippolyta</w:t>
      </w:r>
      <w:r w:rsidRPr="0004626E">
        <w:rPr>
          <w:color w:val="000000"/>
          <w:sz w:val="36"/>
          <w:szCs w:val="36"/>
        </w:rPr>
        <w:t xml:space="preserve">, sculpted her from clay. </w:t>
      </w:r>
    </w:p>
    <w:p w14:paraId="5DF885AD" w14:textId="77777777" w:rsidR="0004626E" w:rsidRPr="0004626E" w:rsidRDefault="0004626E" w:rsidP="0004626E">
      <w:pPr>
        <w:pStyle w:val="NoSpacing"/>
        <w:rPr>
          <w:color w:val="000000"/>
          <w:sz w:val="36"/>
          <w:szCs w:val="36"/>
        </w:rPr>
      </w:pPr>
      <w:r w:rsidRPr="0004626E">
        <w:rPr>
          <w:color w:val="000000"/>
          <w:sz w:val="36"/>
          <w:szCs w:val="36"/>
        </w:rPr>
        <w:t xml:space="preserve">Her true home is </w:t>
      </w:r>
      <w:proofErr w:type="spellStart"/>
      <w:r w:rsidRPr="0004626E">
        <w:rPr>
          <w:color w:val="000000"/>
          <w:sz w:val="36"/>
          <w:szCs w:val="36"/>
        </w:rPr>
        <w:t>Themysira</w:t>
      </w:r>
      <w:proofErr w:type="spellEnd"/>
      <w:r w:rsidRPr="0004626E">
        <w:rPr>
          <w:color w:val="000000"/>
          <w:sz w:val="36"/>
          <w:szCs w:val="36"/>
        </w:rPr>
        <w:t xml:space="preserve"> where she is a princess. Her other name, which is used when she is in America, is Diana Prince. </w:t>
      </w:r>
    </w:p>
    <w:p w14:paraId="222D38E2" w14:textId="77777777" w:rsidR="0004626E" w:rsidRPr="0004626E" w:rsidRDefault="0004626E" w:rsidP="0004626E">
      <w:pPr>
        <w:pStyle w:val="NoSpacing"/>
        <w:rPr>
          <w:color w:val="000000"/>
          <w:sz w:val="36"/>
          <w:szCs w:val="36"/>
        </w:rPr>
      </w:pPr>
      <w:r w:rsidRPr="0004626E">
        <w:rPr>
          <w:color w:val="000000"/>
          <w:sz w:val="36"/>
          <w:szCs w:val="36"/>
        </w:rPr>
        <w:t xml:space="preserve">The equipment, that she possesses, includes a lasso of truth and a pair of indestructible bracelets. </w:t>
      </w:r>
    </w:p>
    <w:p w14:paraId="3BEBF352" w14:textId="77777777" w:rsidR="0004626E" w:rsidRPr="0004626E" w:rsidRDefault="0004626E" w:rsidP="0004626E">
      <w:pPr>
        <w:pStyle w:val="NoSpacing"/>
        <w:rPr>
          <w:color w:val="000000"/>
          <w:sz w:val="36"/>
          <w:szCs w:val="36"/>
        </w:rPr>
      </w:pPr>
    </w:p>
    <w:p w14:paraId="65E253A0" w14:textId="77777777" w:rsidR="0004626E" w:rsidRPr="0004626E" w:rsidRDefault="0004626E" w:rsidP="0004626E">
      <w:pPr>
        <w:pStyle w:val="NoSpacing"/>
        <w:rPr>
          <w:i/>
          <w:color w:val="000000"/>
          <w:sz w:val="36"/>
          <w:szCs w:val="36"/>
        </w:rPr>
      </w:pPr>
      <w:r w:rsidRPr="0004626E">
        <w:rPr>
          <w:i/>
          <w:color w:val="000000"/>
          <w:sz w:val="36"/>
          <w:szCs w:val="36"/>
        </w:rPr>
        <w:t>Batman</w:t>
      </w:r>
    </w:p>
    <w:p w14:paraId="36AEFBDD" w14:textId="77777777" w:rsidR="0004626E" w:rsidRPr="0004626E" w:rsidRDefault="0004626E" w:rsidP="0004626E">
      <w:pPr>
        <w:pStyle w:val="NoSpacing"/>
        <w:rPr>
          <w:color w:val="000000"/>
          <w:sz w:val="18"/>
          <w:szCs w:val="18"/>
        </w:rPr>
      </w:pPr>
    </w:p>
    <w:p w14:paraId="720125D9" w14:textId="77777777" w:rsidR="0004626E" w:rsidRPr="0004626E" w:rsidRDefault="0004626E" w:rsidP="0004626E">
      <w:pPr>
        <w:pStyle w:val="NoSpacing"/>
        <w:rPr>
          <w:color w:val="000000"/>
          <w:sz w:val="36"/>
          <w:szCs w:val="36"/>
        </w:rPr>
      </w:pPr>
      <w:r w:rsidRPr="0004626E">
        <w:rPr>
          <w:color w:val="000000"/>
          <w:sz w:val="36"/>
          <w:szCs w:val="36"/>
        </w:rPr>
        <w:t>His secret identity, which he does not reveal, is Bruce Wayne. Bruce Wayne is extremely wealthy and lives in Wayne Manor which is on the outskirts of Gotham City. Batman fights crime in Gotham City. His parents, whose death he witnessed, were Dr Thomas Wayne and Martha Wayne. His suit, which he wears on missions, provides him with protection and makes him easily identifiable. His worst enemy is the Joker who has the appearance of a clown.</w:t>
      </w:r>
    </w:p>
    <w:p w14:paraId="3115EA7F" w14:textId="6536DA97" w:rsidR="0004626E" w:rsidRPr="0004626E" w:rsidRDefault="0004626E" w:rsidP="0004626E">
      <w:pPr>
        <w:pStyle w:val="NoSpacing"/>
        <w:rPr>
          <w:color w:val="00B050"/>
          <w:sz w:val="36"/>
          <w:szCs w:val="36"/>
        </w:rPr>
      </w:pPr>
      <w:r w:rsidRPr="0004626E">
        <w:rPr>
          <w:noProof/>
          <w:sz w:val="20"/>
          <w:szCs w:val="20"/>
        </w:rPr>
        <mc:AlternateContent>
          <mc:Choice Requires="wps">
            <w:drawing>
              <wp:anchor distT="0" distB="0" distL="114300" distR="114300" simplePos="0" relativeHeight="251660288" behindDoc="0" locked="0" layoutInCell="1" allowOverlap="1" wp14:anchorId="409C04C7" wp14:editId="6BBDA383">
                <wp:simplePos x="0" y="0"/>
                <wp:positionH relativeFrom="column">
                  <wp:posOffset>-254000</wp:posOffset>
                </wp:positionH>
                <wp:positionV relativeFrom="paragraph">
                  <wp:posOffset>360680</wp:posOffset>
                </wp:positionV>
                <wp:extent cx="6858000" cy="774700"/>
                <wp:effectExtent l="0" t="0" r="0" b="63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58000" cy="774700"/>
                        </a:xfrm>
                        <a:prstGeom prst="rect">
                          <a:avLst/>
                        </a:prstGeom>
                        <a:solidFill>
                          <a:sysClr val="window" lastClr="FFFFFF"/>
                        </a:solidFill>
                        <a:ln w="6350">
                          <a:noFill/>
                        </a:ln>
                        <a:effectLst/>
                      </wps:spPr>
                      <wps:txbx>
                        <w:txbxContent>
                          <w:p w14:paraId="043178E8" w14:textId="77777777" w:rsidR="0004626E" w:rsidRDefault="0004626E" w:rsidP="0004626E">
                            <w:pPr>
                              <w:shd w:val="clear" w:color="auto" w:fill="E2EFD9"/>
                              <w:jc w:val="center"/>
                              <w:rPr>
                                <w:b/>
                                <w:noProof/>
                                <w:sz w:val="36"/>
                                <w:szCs w:val="36"/>
                                <w:lang w:eastAsia="en-GB"/>
                              </w:rPr>
                            </w:pPr>
                            <w:r>
                              <w:rPr>
                                <w:b/>
                                <w:noProof/>
                                <w:sz w:val="36"/>
                                <w:szCs w:val="36"/>
                                <w:lang w:eastAsia="en-GB"/>
                              </w:rPr>
                              <w:t>Relative pronouns</w:t>
                            </w:r>
                          </w:p>
                          <w:p w14:paraId="78F81992" w14:textId="77777777" w:rsidR="0004626E" w:rsidRDefault="0004626E" w:rsidP="0004626E">
                            <w:pPr>
                              <w:shd w:val="clear" w:color="auto" w:fill="E2EFD9"/>
                              <w:spacing w:line="360" w:lineRule="auto"/>
                              <w:jc w:val="center"/>
                              <w:rPr>
                                <w:b/>
                                <w:i/>
                                <w:noProof/>
                                <w:color w:val="7030A0"/>
                                <w:sz w:val="36"/>
                                <w:szCs w:val="36"/>
                                <w:lang w:eastAsia="en-GB"/>
                              </w:rPr>
                            </w:pPr>
                            <w:r>
                              <w:rPr>
                                <w:b/>
                                <w:i/>
                                <w:noProof/>
                                <w:color w:val="7030A0"/>
                                <w:sz w:val="36"/>
                                <w:szCs w:val="36"/>
                                <w:lang w:eastAsia="en-GB"/>
                              </w:rPr>
                              <w:t>which, who, where, when, whose, that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9C04C7" id="_x0000_t202" coordsize="21600,21600" o:spt="202" path="m,l,21600r21600,l21600,xe">
                <v:stroke joinstyle="miter"/>
                <v:path gradientshapeok="t" o:connecttype="rect"/>
              </v:shapetype>
              <v:shape id="Text Box 13" o:spid="_x0000_s1026" type="#_x0000_t202" style="position:absolute;margin-left:-20pt;margin-top:28.4pt;width:540pt;height:6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xnqVgIAALMEAAAOAAAAZHJzL2Uyb0RvYy54bWysVF1P2zAUfZ+0/2D5fSSFQktFijpQp0kV&#10;IMHEs+s4NJrj69luk+7X79hJoWN7mtYH9/re4/t5bq6uu0aznXK+JlPw0UnOmTKSytq8FPzb0/LT&#10;lDMfhCmFJqMKvleeX88/frhq7Uyd0oZ0qRyDE+NnrS34JgQ7yzIvN6oR/oSsMjBW5BoRcHUvWelE&#10;C++Nzk7z/CJryZXWkVTeQ3vbG/k8+a8qJcN9VXkVmC44cgvpdOlcxzObX4nZixN2U8shDfEPWTSi&#10;Ngj66upWBMG2rv7DVVNLR56qcCKpyaiqaqlSDahmlL+r5nEjrEq1oDnevrbJ/z+38m734FhdYnZn&#10;nBnRYEZPqgvsM3UMKvSntX4G2KMFMHTQA5tq9XZF8rsHJDvC9A880LEfXeWa+I9KGR5iBPvXtscw&#10;EsqL6fk0z2GSsE0m4wnk6PTttXU+fFHUsCgU3GGsKQOxW/nQQw+QGMyTrstlrXW67P2NdmwnwAAQ&#10;p6SWMy18gLLgy/Qbov32TBvWIrWz8zxFMhT99aG0iX5VYtcQP9bflxyl0K07QKO4pnKPvjnqmeet&#10;XNaoYYUEHoQD1VA21ifc46g0ISQNEmcbcj//po94MABWzlpQt+D+x1Y4hbq+GnDjcjQeR66ny/h8&#10;coqLO7asjy1m29wQejPColqZxIgP+iBWjppnbNkiRoVJGInYBQ8H8Sb0C4UtlWqxSCCw24qwMo9W&#10;HugSJ/TUPQtnhzEGEOCODiQXs3fT7LGx1YYW20BVnUb91tWBd9iMRJZhi+PqHd8T6u1bM/8FAAD/&#10;/wMAUEsDBBQABgAIAAAAIQDWkb1/4QAAAAsBAAAPAAAAZHJzL2Rvd25yZXYueG1sTI9BT8MwDIXv&#10;SPyHyEjctgQEoypNJ4RAMIlqUJC4Zq1pC41TJdla9uvxuMDN9nt6/l62nGwvduhD50jD2VyBQKpc&#10;3VGj4e31fpaACNFQbXpHqOEbAyzz46PMpLUb6QV3ZWwEh1BIjYY2xiGVMlQtWhPmbkBi7cN5ayKv&#10;vpG1NyOH216eK7WQ1nTEH1oz4G2L1Ve5tRrex/LBr1erz+fhsdiv92XxhHeF1qcn0801iIhT/DPD&#10;AZ/RIWemjdtSHUSvYXahuEvUcLngCgeD+r1seLpKEpB5Jv93yH8AAAD//wMAUEsBAi0AFAAGAAgA&#10;AAAhALaDOJL+AAAA4QEAABMAAAAAAAAAAAAAAAAAAAAAAFtDb250ZW50X1R5cGVzXS54bWxQSwEC&#10;LQAUAAYACAAAACEAOP0h/9YAAACUAQAACwAAAAAAAAAAAAAAAAAvAQAAX3JlbHMvLnJlbHNQSwEC&#10;LQAUAAYACAAAACEAz8sZ6lYCAACzBAAADgAAAAAAAAAAAAAAAAAuAgAAZHJzL2Uyb0RvYy54bWxQ&#10;SwECLQAUAAYACAAAACEA1pG9f+EAAAALAQAADwAAAAAAAAAAAAAAAACwBAAAZHJzL2Rvd25yZXYu&#10;eG1sUEsFBgAAAAAEAAQA8wAAAL4FAAAAAA==&#10;" fillcolor="window" stroked="f" strokeweight=".5pt">
                <v:textbox>
                  <w:txbxContent>
                    <w:p w14:paraId="043178E8" w14:textId="77777777" w:rsidR="0004626E" w:rsidRDefault="0004626E" w:rsidP="0004626E">
                      <w:pPr>
                        <w:shd w:val="clear" w:color="auto" w:fill="E2EFD9"/>
                        <w:jc w:val="center"/>
                        <w:rPr>
                          <w:b/>
                          <w:noProof/>
                          <w:sz w:val="36"/>
                          <w:szCs w:val="36"/>
                          <w:lang w:eastAsia="en-GB"/>
                        </w:rPr>
                      </w:pPr>
                      <w:r>
                        <w:rPr>
                          <w:b/>
                          <w:noProof/>
                          <w:sz w:val="36"/>
                          <w:szCs w:val="36"/>
                          <w:lang w:eastAsia="en-GB"/>
                        </w:rPr>
                        <w:t>Relative pronouns</w:t>
                      </w:r>
                    </w:p>
                    <w:p w14:paraId="78F81992" w14:textId="77777777" w:rsidR="0004626E" w:rsidRDefault="0004626E" w:rsidP="0004626E">
                      <w:pPr>
                        <w:shd w:val="clear" w:color="auto" w:fill="E2EFD9"/>
                        <w:spacing w:line="360" w:lineRule="auto"/>
                        <w:jc w:val="center"/>
                        <w:rPr>
                          <w:b/>
                          <w:i/>
                          <w:noProof/>
                          <w:color w:val="7030A0"/>
                          <w:sz w:val="36"/>
                          <w:szCs w:val="36"/>
                          <w:lang w:eastAsia="en-GB"/>
                        </w:rPr>
                      </w:pPr>
                      <w:r>
                        <w:rPr>
                          <w:b/>
                          <w:i/>
                          <w:noProof/>
                          <w:color w:val="7030A0"/>
                          <w:sz w:val="36"/>
                          <w:szCs w:val="36"/>
                          <w:lang w:eastAsia="en-GB"/>
                        </w:rPr>
                        <w:t>which, who, where, when, whose, that</w:t>
                      </w:r>
                    </w:p>
                  </w:txbxContent>
                </v:textbox>
              </v:shape>
            </w:pict>
          </mc:Fallback>
        </mc:AlternateContent>
      </w:r>
    </w:p>
    <w:p w14:paraId="6FA5FF34" w14:textId="77777777" w:rsidR="0004626E" w:rsidRPr="0004626E" w:rsidRDefault="0004626E" w:rsidP="0004626E">
      <w:pPr>
        <w:rPr>
          <w:sz w:val="24"/>
          <w:szCs w:val="24"/>
        </w:rPr>
      </w:pPr>
    </w:p>
    <w:sectPr w:rsidR="0004626E" w:rsidRPr="000462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377"/>
    <w:rsid w:val="0000044E"/>
    <w:rsid w:val="0004626E"/>
    <w:rsid w:val="001C0D7E"/>
    <w:rsid w:val="00872F5F"/>
    <w:rsid w:val="00DD73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4A49BEC"/>
  <w15:chartTrackingRefBased/>
  <w15:docId w15:val="{C7FE598E-0C4B-435A-8530-2566A745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626E"/>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948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165</Words>
  <Characters>947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Gurvena Bilkhu</dc:creator>
  <cp:keywords/>
  <dc:description/>
  <cp:lastModifiedBy>Gurvena Bilkhu</cp:lastModifiedBy>
  <cp:revision>2</cp:revision>
  <dcterms:created xsi:type="dcterms:W3CDTF">2020-06-24T10:17:00Z</dcterms:created>
  <dcterms:modified xsi:type="dcterms:W3CDTF">2020-06-24T11:00:00Z</dcterms:modified>
</cp:coreProperties>
</file>